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3D39D9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128269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289C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</w:t>
      </w:r>
      <w:r w:rsidR="005276AC">
        <w:rPr>
          <w:b/>
          <w:sz w:val="32"/>
          <w:szCs w:val="32"/>
        </w:rPr>
        <w:t xml:space="preserve">3 </w:t>
      </w:r>
      <w:r w:rsidR="005B23CE">
        <w:rPr>
          <w:b/>
          <w:sz w:val="32"/>
          <w:szCs w:val="32"/>
        </w:rPr>
        <w:t>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5276AC" w:rsidP="005B23CE">
      <w:r>
        <w:t>«25</w:t>
      </w:r>
      <w:r w:rsidR="005B23CE">
        <w:t xml:space="preserve">» </w:t>
      </w:r>
      <w:r>
        <w:t xml:space="preserve">февраля </w:t>
      </w:r>
      <w:r w:rsidR="005B23CE">
        <w:t>202</w:t>
      </w:r>
      <w:r w:rsidR="006E1AA4">
        <w:t>5</w:t>
      </w:r>
      <w:r w:rsidR="005B23CE">
        <w:t xml:space="preserve"> г.  №</w:t>
      </w:r>
      <w:r>
        <w:t xml:space="preserve"> 14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CC63A1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 xml:space="preserve">О внесении изменений в правила землепользования и застройки </w:t>
            </w:r>
            <w:r w:rsidR="00CC63A1">
              <w:t>Халитовского</w:t>
            </w:r>
            <w:r w:rsidR="006E1AA4">
              <w:t xml:space="preserve"> </w:t>
            </w:r>
            <w:r w:rsidRPr="00712496">
              <w:t xml:space="preserve"> сельского поселения Кунашакского муниципального района </w:t>
            </w:r>
            <w:r w:rsidR="005276AC">
              <w:t>Челябинской области утвержденного</w:t>
            </w:r>
            <w:r w:rsidRPr="00712496">
              <w:t xml:space="preserve"> решением Собрания депутатов Кунашакского муниципального района от </w:t>
            </w:r>
            <w:r w:rsidR="00CC63A1">
              <w:t>28.02.2023</w:t>
            </w:r>
            <w:r w:rsidRPr="00712496">
              <w:t xml:space="preserve"> г. №</w:t>
            </w:r>
            <w:r w:rsidR="00CC63A1">
              <w:t>8</w:t>
            </w:r>
            <w:r w:rsidR="007D35F9" w:rsidRPr="007D35F9">
              <w:t xml:space="preserve">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70692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</w:t>
      </w:r>
      <w:r w:rsidR="006E1AA4" w:rsidRPr="00BB568E">
        <w:t xml:space="preserve">от </w:t>
      </w:r>
      <w:r w:rsidR="006E1AA4">
        <w:t>06.10.2003 года № 131-ФЗ</w:t>
      </w:r>
      <w:r w:rsidR="006E1AA4" w:rsidRPr="00BB568E">
        <w:t xml:space="preserve"> </w:t>
      </w:r>
      <w:r w:rsidRPr="00BB568E">
        <w:t>«Об общих принципах организации местного самоуправления в Российской Федерации»</w:t>
      </w:r>
      <w:r>
        <w:t xml:space="preserve">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D35F9" w:rsidP="007D35F9">
      <w:pPr>
        <w:ind w:firstLine="851"/>
        <w:jc w:val="both"/>
      </w:pPr>
      <w:r>
        <w:t xml:space="preserve">1. </w:t>
      </w:r>
      <w:r w:rsidR="006E1AA4">
        <w:t xml:space="preserve">Внести изменения </w:t>
      </w:r>
      <w:r w:rsidR="00342B45" w:rsidRPr="00342B45">
        <w:t xml:space="preserve">в Правила землепользования и застройки </w:t>
      </w:r>
      <w:r w:rsidR="005276AC">
        <w:t>Халитовского с</w:t>
      </w:r>
      <w:r w:rsidR="00342B45" w:rsidRPr="00342B45">
        <w:t>ельского поселения Кунашакского муниципального района</w:t>
      </w:r>
      <w:r w:rsidR="005276AC">
        <w:t xml:space="preserve"> Челябинской области утвержденное</w:t>
      </w:r>
      <w:r w:rsidR="006E1AA4">
        <w:t xml:space="preserve"> Р</w:t>
      </w:r>
      <w:r w:rsidR="00342B45" w:rsidRPr="00342B45">
        <w:t>ешением Собрания депутатов Кунашакского муниципального района от 25.03.2020г. №</w:t>
      </w:r>
      <w:r w:rsidR="0070692E">
        <w:t>28</w:t>
      </w:r>
      <w:r w:rsidR="00342B45" w:rsidRPr="00342B45">
        <w:t xml:space="preserve">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</w:t>
      </w:r>
      <w:r w:rsidR="0070692E">
        <w:t xml:space="preserve">    </w:t>
      </w:r>
      <w:r>
        <w:t xml:space="preserve">                  </w:t>
      </w:r>
      <w:r w:rsidR="00637113">
        <w:t xml:space="preserve">    </w:t>
      </w:r>
      <w:r>
        <w:t>Н.В.Гусева</w:t>
      </w:r>
    </w:p>
    <w:p w:rsidR="00096173" w:rsidRDefault="00096173">
      <w:bookmarkStart w:id="0" w:name="_GoBack"/>
      <w:bookmarkEnd w:id="0"/>
    </w:p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AD" w:rsidRDefault="009153AD">
      <w:r>
        <w:separator/>
      </w:r>
    </w:p>
  </w:endnote>
  <w:endnote w:type="continuationSeparator" w:id="0">
    <w:p w:rsidR="009153AD" w:rsidRDefault="0091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6C45DE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03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9153AD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9153AD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9153AD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AD" w:rsidRDefault="009153AD">
      <w:r>
        <w:separator/>
      </w:r>
    </w:p>
  </w:footnote>
  <w:footnote w:type="continuationSeparator" w:id="0">
    <w:p w:rsidR="009153AD" w:rsidRDefault="0091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E"/>
    <w:rsid w:val="0002193E"/>
    <w:rsid w:val="00096173"/>
    <w:rsid w:val="0031200B"/>
    <w:rsid w:val="00342B45"/>
    <w:rsid w:val="003D39D9"/>
    <w:rsid w:val="00473343"/>
    <w:rsid w:val="004F08D8"/>
    <w:rsid w:val="005276AC"/>
    <w:rsid w:val="005B23CE"/>
    <w:rsid w:val="00637113"/>
    <w:rsid w:val="00662F72"/>
    <w:rsid w:val="006C45DE"/>
    <w:rsid w:val="006E1AA4"/>
    <w:rsid w:val="0070692E"/>
    <w:rsid w:val="00712496"/>
    <w:rsid w:val="007C0196"/>
    <w:rsid w:val="007D35F9"/>
    <w:rsid w:val="007E7409"/>
    <w:rsid w:val="009153AD"/>
    <w:rsid w:val="009403E6"/>
    <w:rsid w:val="00A0352B"/>
    <w:rsid w:val="00AF7F34"/>
    <w:rsid w:val="00B5227D"/>
    <w:rsid w:val="00BD120C"/>
    <w:rsid w:val="00C86E6A"/>
    <w:rsid w:val="00CC63A1"/>
    <w:rsid w:val="00D0333A"/>
    <w:rsid w:val="00E32B67"/>
    <w:rsid w:val="00E37D61"/>
    <w:rsid w:val="00F21424"/>
    <w:rsid w:val="00F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6EE7A-8688-421B-A0FF-85DC3775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8</cp:revision>
  <cp:lastPrinted>2025-02-06T11:51:00Z</cp:lastPrinted>
  <dcterms:created xsi:type="dcterms:W3CDTF">2025-02-06T11:17:00Z</dcterms:created>
  <dcterms:modified xsi:type="dcterms:W3CDTF">2025-02-26T06:27:00Z</dcterms:modified>
</cp:coreProperties>
</file>